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61D6" w:rsidRPr="00D861D6" w:rsidRDefault="00D861D6" w:rsidP="008F38C8">
      <w:r w:rsidRPr="00D861D6">
        <w:t xml:space="preserve">Документ предоставлен </w:t>
      </w:r>
      <w:hyperlink r:id="rId4" w:history="1">
        <w:proofErr w:type="spellStart"/>
        <w:r w:rsidRPr="00D861D6">
          <w:rPr>
            <w:rStyle w:val="a3"/>
          </w:rPr>
          <w:t>КонсультантПлюс</w:t>
        </w:r>
        <w:proofErr w:type="spellEnd"/>
      </w:hyperlink>
    </w:p>
    <w:p w:rsidR="00D861D6" w:rsidRPr="00D861D6" w:rsidRDefault="00D861D6" w:rsidP="00D861D6">
      <w:pPr>
        <w:jc w:val="both"/>
      </w:pPr>
    </w:p>
    <w:p w:rsidR="00D861D6" w:rsidRPr="00D861D6" w:rsidRDefault="00D861D6" w:rsidP="008F38C8">
      <w:pPr>
        <w:jc w:val="center"/>
        <w:rPr>
          <w:b/>
          <w:bCs/>
        </w:rPr>
      </w:pPr>
      <w:r w:rsidRPr="00D861D6">
        <w:rPr>
          <w:b/>
          <w:bCs/>
        </w:rPr>
        <w:t>МИНИСТЕРСТВО ЭКОНОМИЧЕСКОГО РАЗВИТИЯ РОССИЙСКОЙ ФЕДЕРАЦИИ</w:t>
      </w:r>
    </w:p>
    <w:p w:rsidR="00D861D6" w:rsidRPr="00D861D6" w:rsidRDefault="00D861D6" w:rsidP="008F38C8">
      <w:pPr>
        <w:jc w:val="center"/>
        <w:rPr>
          <w:b/>
          <w:bCs/>
        </w:rPr>
      </w:pPr>
    </w:p>
    <w:p w:rsidR="00D861D6" w:rsidRPr="00D861D6" w:rsidRDefault="00D861D6" w:rsidP="008F38C8">
      <w:pPr>
        <w:jc w:val="center"/>
        <w:rPr>
          <w:b/>
          <w:bCs/>
        </w:rPr>
      </w:pPr>
      <w:r w:rsidRPr="00D861D6">
        <w:rPr>
          <w:b/>
          <w:bCs/>
        </w:rPr>
        <w:t>ПРИКАЗ</w:t>
      </w:r>
    </w:p>
    <w:p w:rsidR="00D861D6" w:rsidRPr="00D861D6" w:rsidRDefault="00D861D6" w:rsidP="008F38C8">
      <w:pPr>
        <w:jc w:val="center"/>
        <w:rPr>
          <w:b/>
          <w:bCs/>
        </w:rPr>
      </w:pPr>
      <w:r w:rsidRPr="00D861D6">
        <w:rPr>
          <w:b/>
          <w:bCs/>
        </w:rPr>
        <w:t>от 8 декабря 2021 г. N 743</w:t>
      </w:r>
    </w:p>
    <w:p w:rsidR="00D861D6" w:rsidRPr="00D861D6" w:rsidRDefault="00D861D6" w:rsidP="008F38C8">
      <w:pPr>
        <w:jc w:val="center"/>
        <w:rPr>
          <w:b/>
          <w:bCs/>
        </w:rPr>
      </w:pPr>
      <w:r w:rsidRPr="00D861D6">
        <w:rPr>
          <w:b/>
          <w:bCs/>
        </w:rPr>
        <w:t>ОБ УТВЕРЖДЕНИИ ФЕДЕРАЛЬНОГО СТАНДАРТА</w:t>
      </w:r>
    </w:p>
    <w:p w:rsidR="00D861D6" w:rsidRPr="00D861D6" w:rsidRDefault="00D861D6" w:rsidP="008F38C8">
      <w:pPr>
        <w:jc w:val="center"/>
        <w:rPr>
          <w:b/>
          <w:bCs/>
        </w:rPr>
      </w:pPr>
      <w:r w:rsidRPr="00D861D6">
        <w:rPr>
          <w:b/>
          <w:bCs/>
        </w:rPr>
        <w:t>ДЕЯТЕЛЬНОСТИ САМОРЕГУЛИРУЕМЫХ ОРГАНИЗАЦИЙ АРБИТРАЖНЫХ</w:t>
      </w:r>
    </w:p>
    <w:p w:rsidR="00D861D6" w:rsidRPr="00D861D6" w:rsidRDefault="00D861D6" w:rsidP="008F38C8">
      <w:pPr>
        <w:jc w:val="center"/>
        <w:rPr>
          <w:b/>
          <w:bCs/>
        </w:rPr>
      </w:pPr>
      <w:r w:rsidRPr="00D861D6">
        <w:rPr>
          <w:b/>
          <w:bCs/>
        </w:rPr>
        <w:t>УПРАВЛЯЮЩИХ "ПОРЯДОК И ПЕРИОДИЧНОСТЬ СБОРА, ОБРАБОТКИ</w:t>
      </w:r>
    </w:p>
    <w:p w:rsidR="00D861D6" w:rsidRPr="00D861D6" w:rsidRDefault="00D861D6" w:rsidP="008F38C8">
      <w:pPr>
        <w:jc w:val="center"/>
        <w:rPr>
          <w:b/>
          <w:bCs/>
        </w:rPr>
      </w:pPr>
      <w:r w:rsidRPr="00D861D6">
        <w:rPr>
          <w:b/>
          <w:bCs/>
        </w:rPr>
        <w:t>И ХРАНЕНИЯ САМОРЕГУЛИРУЕМЫМИ ОРГАНИЗАЦИЯМИ АРБИТРАЖНЫХ</w:t>
      </w:r>
    </w:p>
    <w:p w:rsidR="00D861D6" w:rsidRPr="00D861D6" w:rsidRDefault="00D861D6" w:rsidP="008F38C8">
      <w:pPr>
        <w:jc w:val="center"/>
        <w:rPr>
          <w:b/>
          <w:bCs/>
        </w:rPr>
      </w:pPr>
      <w:r w:rsidRPr="00D861D6">
        <w:rPr>
          <w:b/>
          <w:bCs/>
        </w:rPr>
        <w:t>УПРАВЛЯЮЩИХ ИНФОРМАЦИИ О ДЕЯТЕЛЬНОСТИ СВОИХ ЧЛЕНОВ"</w:t>
      </w:r>
    </w:p>
    <w:p w:rsidR="00D861D6" w:rsidRPr="00D861D6" w:rsidRDefault="00D861D6" w:rsidP="00D861D6">
      <w:pPr>
        <w:jc w:val="both"/>
      </w:pPr>
    </w:p>
    <w:p w:rsidR="00D861D6" w:rsidRPr="00D861D6" w:rsidRDefault="00D861D6" w:rsidP="00D861D6">
      <w:pPr>
        <w:jc w:val="both"/>
      </w:pPr>
      <w:r w:rsidRPr="00D861D6">
        <w:t xml:space="preserve">В целях реализации положений </w:t>
      </w:r>
      <w:hyperlink r:id="rId5" w:history="1">
        <w:r w:rsidRPr="00D861D6">
          <w:rPr>
            <w:rStyle w:val="a3"/>
          </w:rPr>
          <w:t>статей 26.1</w:t>
        </w:r>
      </w:hyperlink>
      <w:r w:rsidRPr="00D861D6">
        <w:t xml:space="preserve"> и </w:t>
      </w:r>
      <w:hyperlink r:id="rId6" w:history="1">
        <w:r w:rsidRPr="00D861D6">
          <w:rPr>
            <w:rStyle w:val="a3"/>
          </w:rPr>
          <w:t>29</w:t>
        </w:r>
      </w:hyperlink>
      <w:r w:rsidRPr="00D861D6">
        <w:t xml:space="preserve"> Федерального закона от 26 октября 2002 г. N 127-ФЗ "О несостоятельности (банкротстве)" (Собрание законодательства Российской Федерации, 2002, N 43, ст. 4190; 2021, N 24, ст. 4188) и </w:t>
      </w:r>
      <w:hyperlink r:id="rId7" w:history="1">
        <w:r w:rsidRPr="00D861D6">
          <w:rPr>
            <w:rStyle w:val="a3"/>
          </w:rPr>
          <w:t>подпункта 5.3.1(1)</w:t>
        </w:r>
      </w:hyperlink>
      <w:r w:rsidRPr="00D861D6">
        <w:t xml:space="preserve"> Положения о Министерстве экономического развития Российской Федерации, утвержденного постановлением Правительства Российской Федерации от 5 июня 2008 г. N 437 (Собрание законодательства Российской Федерации, 2008, N 24, ст. 2867; 2011, N 17, ст. 2424), приказываю:</w:t>
      </w:r>
    </w:p>
    <w:p w:rsidR="00D861D6" w:rsidRPr="00D861D6" w:rsidRDefault="00D861D6" w:rsidP="00D861D6">
      <w:pPr>
        <w:jc w:val="both"/>
      </w:pPr>
      <w:r w:rsidRPr="00D861D6">
        <w:t xml:space="preserve">Утвердить прилагаемый Федеральный </w:t>
      </w:r>
      <w:hyperlink w:anchor="Par26" w:history="1">
        <w:r w:rsidRPr="00D861D6">
          <w:rPr>
            <w:rStyle w:val="a3"/>
          </w:rPr>
          <w:t>стандарт</w:t>
        </w:r>
      </w:hyperlink>
      <w:r w:rsidRPr="00D861D6">
        <w:t xml:space="preserve"> деятельности саморегулируемых организаций арбитражных управляющих "Порядок и периодичность сбора, обработки и хранения саморегулируемыми организациями арбитражных управляющих информации о деятельности своих членов".</w:t>
      </w:r>
    </w:p>
    <w:p w:rsidR="00D861D6" w:rsidRPr="00D861D6" w:rsidRDefault="00D861D6" w:rsidP="00D861D6">
      <w:pPr>
        <w:jc w:val="both"/>
      </w:pPr>
    </w:p>
    <w:p w:rsidR="00D861D6" w:rsidRPr="00D861D6" w:rsidRDefault="00D861D6" w:rsidP="00D861D6">
      <w:pPr>
        <w:jc w:val="both"/>
      </w:pPr>
      <w:r w:rsidRPr="00D861D6">
        <w:t>Министр</w:t>
      </w:r>
    </w:p>
    <w:p w:rsidR="00D861D6" w:rsidRPr="00D861D6" w:rsidRDefault="00D861D6" w:rsidP="00D861D6">
      <w:pPr>
        <w:jc w:val="both"/>
      </w:pPr>
      <w:r w:rsidRPr="00D861D6">
        <w:t>М.Г.РЕШЕТНИКОВ</w:t>
      </w:r>
    </w:p>
    <w:p w:rsidR="00D861D6" w:rsidRPr="00D861D6" w:rsidRDefault="00D861D6" w:rsidP="00D861D6">
      <w:pPr>
        <w:jc w:val="both"/>
      </w:pPr>
    </w:p>
    <w:p w:rsidR="00D861D6" w:rsidRPr="00D861D6" w:rsidRDefault="00D861D6" w:rsidP="00D861D6">
      <w:pPr>
        <w:jc w:val="both"/>
      </w:pPr>
    </w:p>
    <w:p w:rsidR="00D861D6" w:rsidRPr="00D861D6" w:rsidRDefault="00D861D6" w:rsidP="00D861D6">
      <w:pPr>
        <w:jc w:val="both"/>
      </w:pPr>
    </w:p>
    <w:p w:rsidR="00D861D6" w:rsidRDefault="00D861D6" w:rsidP="00D861D6">
      <w:pPr>
        <w:jc w:val="both"/>
      </w:pPr>
    </w:p>
    <w:p w:rsidR="008F38C8" w:rsidRDefault="008F38C8" w:rsidP="00D861D6">
      <w:pPr>
        <w:jc w:val="both"/>
      </w:pPr>
    </w:p>
    <w:p w:rsidR="008F38C8" w:rsidRDefault="008F38C8" w:rsidP="00D861D6">
      <w:pPr>
        <w:jc w:val="both"/>
      </w:pPr>
    </w:p>
    <w:p w:rsidR="008F38C8" w:rsidRDefault="008F38C8" w:rsidP="00D861D6">
      <w:pPr>
        <w:jc w:val="both"/>
      </w:pPr>
    </w:p>
    <w:p w:rsidR="008F38C8" w:rsidRDefault="008F38C8" w:rsidP="00D861D6">
      <w:pPr>
        <w:jc w:val="both"/>
      </w:pPr>
    </w:p>
    <w:p w:rsidR="008F38C8" w:rsidRPr="00D861D6" w:rsidRDefault="008F38C8" w:rsidP="00D861D6">
      <w:pPr>
        <w:jc w:val="both"/>
      </w:pPr>
    </w:p>
    <w:p w:rsidR="00D861D6" w:rsidRPr="00D861D6" w:rsidRDefault="00D861D6" w:rsidP="00D861D6">
      <w:pPr>
        <w:jc w:val="both"/>
      </w:pPr>
    </w:p>
    <w:p w:rsidR="00D861D6" w:rsidRPr="00D861D6" w:rsidRDefault="00D861D6" w:rsidP="008F38C8">
      <w:pPr>
        <w:jc w:val="right"/>
      </w:pPr>
      <w:r w:rsidRPr="00D861D6">
        <w:lastRenderedPageBreak/>
        <w:t>Утвержден</w:t>
      </w:r>
    </w:p>
    <w:p w:rsidR="00D861D6" w:rsidRPr="00D861D6" w:rsidRDefault="00D861D6" w:rsidP="008F38C8">
      <w:pPr>
        <w:jc w:val="right"/>
      </w:pPr>
      <w:r w:rsidRPr="00D861D6">
        <w:t>приказом Минэкономразвития России</w:t>
      </w:r>
    </w:p>
    <w:p w:rsidR="00D861D6" w:rsidRPr="00D861D6" w:rsidRDefault="00D861D6" w:rsidP="008F38C8">
      <w:pPr>
        <w:jc w:val="right"/>
      </w:pPr>
      <w:r w:rsidRPr="00D861D6">
        <w:t>от 08.12.2021 N 743</w:t>
      </w:r>
    </w:p>
    <w:p w:rsidR="00D861D6" w:rsidRPr="00D861D6" w:rsidRDefault="00D861D6" w:rsidP="008F38C8">
      <w:pPr>
        <w:jc w:val="center"/>
      </w:pPr>
    </w:p>
    <w:p w:rsidR="00D861D6" w:rsidRPr="00D861D6" w:rsidRDefault="00D861D6" w:rsidP="008F38C8">
      <w:pPr>
        <w:jc w:val="center"/>
        <w:rPr>
          <w:b/>
          <w:bCs/>
        </w:rPr>
      </w:pPr>
      <w:bookmarkStart w:id="0" w:name="Par26"/>
      <w:bookmarkEnd w:id="0"/>
      <w:r w:rsidRPr="00D861D6">
        <w:rPr>
          <w:b/>
          <w:bCs/>
        </w:rPr>
        <w:t>ФЕДЕРАЛЬНЫЙ СТАНДАРТ</w:t>
      </w:r>
    </w:p>
    <w:p w:rsidR="00D861D6" w:rsidRPr="00D861D6" w:rsidRDefault="00D861D6" w:rsidP="008F38C8">
      <w:pPr>
        <w:jc w:val="center"/>
        <w:rPr>
          <w:b/>
          <w:bCs/>
        </w:rPr>
      </w:pPr>
      <w:r w:rsidRPr="00D861D6">
        <w:rPr>
          <w:b/>
          <w:bCs/>
        </w:rPr>
        <w:t>ДЕЯТЕЛЬНОСТИ САМОРЕГУЛИРУЕМЫХ ОРГАНИЗАЦИЙ АРБИТРАЖНЫХ</w:t>
      </w:r>
    </w:p>
    <w:p w:rsidR="00D861D6" w:rsidRPr="00D861D6" w:rsidRDefault="00D861D6" w:rsidP="008F38C8">
      <w:pPr>
        <w:jc w:val="center"/>
        <w:rPr>
          <w:b/>
          <w:bCs/>
        </w:rPr>
      </w:pPr>
      <w:r w:rsidRPr="00D861D6">
        <w:rPr>
          <w:b/>
          <w:bCs/>
        </w:rPr>
        <w:t>УПРАВЛЯЮЩИХ "ПОРЯДОК И ПЕРИОДИЧНОСТЬ СБОРА, ОБРАБОТКИ</w:t>
      </w:r>
    </w:p>
    <w:p w:rsidR="00D861D6" w:rsidRPr="00D861D6" w:rsidRDefault="00D861D6" w:rsidP="008F38C8">
      <w:pPr>
        <w:jc w:val="center"/>
        <w:rPr>
          <w:b/>
          <w:bCs/>
        </w:rPr>
      </w:pPr>
      <w:r w:rsidRPr="00D861D6">
        <w:rPr>
          <w:b/>
          <w:bCs/>
        </w:rPr>
        <w:t>И ХРАНЕНИЯ САМОРЕГУЛИРУЕМЫМИ ОРГАНИЗАЦИЯМИ АРБИТРАЖНЫХ</w:t>
      </w:r>
    </w:p>
    <w:p w:rsidR="00D861D6" w:rsidRPr="008F38C8" w:rsidRDefault="00D861D6" w:rsidP="008F38C8">
      <w:pPr>
        <w:jc w:val="center"/>
        <w:rPr>
          <w:b/>
          <w:bCs/>
        </w:rPr>
      </w:pPr>
      <w:r w:rsidRPr="00D861D6">
        <w:rPr>
          <w:b/>
          <w:bCs/>
        </w:rPr>
        <w:t>УПРАВЛЯЮЩИХ ИНФОРМАЦИИ О ДЕЯТЕЛЬНОСТИ СВОИХ ЧЛЕНОВ"</w:t>
      </w:r>
    </w:p>
    <w:p w:rsidR="00D861D6" w:rsidRPr="008F38C8" w:rsidRDefault="00D861D6" w:rsidP="008F38C8">
      <w:pPr>
        <w:jc w:val="center"/>
        <w:rPr>
          <w:b/>
          <w:bCs/>
        </w:rPr>
      </w:pPr>
      <w:r w:rsidRPr="00D861D6">
        <w:rPr>
          <w:b/>
          <w:bCs/>
        </w:rPr>
        <w:t>I. Общие положения</w:t>
      </w:r>
    </w:p>
    <w:p w:rsidR="00D861D6" w:rsidRPr="00D861D6" w:rsidRDefault="00D861D6" w:rsidP="00D861D6">
      <w:pPr>
        <w:jc w:val="both"/>
      </w:pPr>
      <w:r w:rsidRPr="00D861D6">
        <w:t xml:space="preserve">1. Настоящий Федеральный стандарт деятельности саморегулируемых организаций арбитражных управляющих "Порядок и периодичность сбора, обработки и хранения саморегулируемыми организациями арбитражных управляющих информации о деятельности своих членов" (далее - Порядок) разработан в соответствии с требованиями Федерального </w:t>
      </w:r>
      <w:hyperlink r:id="rId8" w:history="1">
        <w:r w:rsidRPr="00D861D6">
          <w:rPr>
            <w:rStyle w:val="a3"/>
          </w:rPr>
          <w:t>закона</w:t>
        </w:r>
      </w:hyperlink>
      <w:r w:rsidRPr="00D861D6">
        <w:t xml:space="preserve"> от 26 октября 2002 г. N 127-ФЗ "О несостоятельности (банкротстве)" (Собрание законодательства Российской Федерации, 2002, N 43, ст. 4190; 2021, N 27, ст. 5181) (далее - Закон о банкротстве) и устанавливает порядок и периодичность сбора, обработки и хранения саморегулируемыми организациями арбитражных управляющих информации (копий документов и сведений) (далее - информация) о деятельности своих членов, в том числе порядок уничтожения информации с истекшими сроками хранения.</w:t>
      </w:r>
    </w:p>
    <w:p w:rsidR="00D861D6" w:rsidRPr="00D861D6" w:rsidRDefault="00D861D6" w:rsidP="00D861D6">
      <w:pPr>
        <w:jc w:val="both"/>
      </w:pPr>
      <w:r w:rsidRPr="00D861D6">
        <w:t>2. Факты непредставления (несвоевременного представления) арбитражным управляющим информации, установленной Порядком, являются основанием для применения саморегулируемой организацией арбитражных управляющих к своему члену мер дисциплинарного воздействия.</w:t>
      </w:r>
    </w:p>
    <w:p w:rsidR="00D861D6" w:rsidRPr="00D861D6" w:rsidRDefault="00D861D6" w:rsidP="00D861D6">
      <w:pPr>
        <w:jc w:val="both"/>
      </w:pPr>
      <w:r w:rsidRPr="00D861D6">
        <w:t>3. Указанная в Порядке информация направляется арбитражными управляющими на официальный адрес электронной почты саморегулируемой организации арбитражных управляющих, указанный на официальном сайте этой организации в информационно-телекоммуникационной сети "Интернет".</w:t>
      </w:r>
    </w:p>
    <w:p w:rsidR="00D861D6" w:rsidRPr="00D861D6" w:rsidRDefault="00D861D6" w:rsidP="00D861D6">
      <w:pPr>
        <w:jc w:val="both"/>
      </w:pPr>
      <w:r w:rsidRPr="00D861D6">
        <w:t>Внутренними документами саморегулируемой организации арбитражных управляющих может быть предусмотрено направление информации на адрес электронной почты структурного подразделения саморегулируемой организации арбитражных управляющих, указанный на официальном сайте этой организации в информационно-телекоммуникационной сети "Интернет".</w:t>
      </w:r>
    </w:p>
    <w:p w:rsidR="00D861D6" w:rsidRPr="00D861D6" w:rsidRDefault="00D861D6" w:rsidP="00D861D6">
      <w:pPr>
        <w:jc w:val="both"/>
      </w:pPr>
      <w:r w:rsidRPr="00D861D6">
        <w:t>4. Арбитражный управляющий несет персональную ответственность за своевременность, достоверность и полноту информации, представляемой в саморегулируемую организацию арбитражных управляющих, членом которой он является.</w:t>
      </w:r>
    </w:p>
    <w:p w:rsidR="00D861D6" w:rsidRPr="00D861D6" w:rsidRDefault="00D861D6" w:rsidP="008F38C8">
      <w:pPr>
        <w:jc w:val="center"/>
        <w:rPr>
          <w:b/>
          <w:bCs/>
        </w:rPr>
      </w:pPr>
      <w:r w:rsidRPr="00D861D6">
        <w:rPr>
          <w:b/>
          <w:bCs/>
        </w:rPr>
        <w:t>II. Перечень информации, представляемой арбитражными</w:t>
      </w:r>
    </w:p>
    <w:p w:rsidR="00D861D6" w:rsidRPr="00D861D6" w:rsidRDefault="00D861D6" w:rsidP="008F38C8">
      <w:pPr>
        <w:jc w:val="center"/>
        <w:rPr>
          <w:b/>
          <w:bCs/>
        </w:rPr>
      </w:pPr>
      <w:r w:rsidRPr="00D861D6">
        <w:rPr>
          <w:b/>
          <w:bCs/>
        </w:rPr>
        <w:t>управляющими в саморегулируемую организацию арбитражных</w:t>
      </w:r>
    </w:p>
    <w:p w:rsidR="00D861D6" w:rsidRPr="008F38C8" w:rsidRDefault="00D861D6" w:rsidP="008F38C8">
      <w:pPr>
        <w:jc w:val="center"/>
        <w:rPr>
          <w:b/>
          <w:bCs/>
        </w:rPr>
      </w:pPr>
      <w:r w:rsidRPr="00D861D6">
        <w:rPr>
          <w:b/>
          <w:bCs/>
        </w:rPr>
        <w:t>управляющих, и сроки ее представления</w:t>
      </w:r>
    </w:p>
    <w:p w:rsidR="00D861D6" w:rsidRPr="00D861D6" w:rsidRDefault="00D861D6" w:rsidP="00D861D6">
      <w:pPr>
        <w:jc w:val="both"/>
      </w:pPr>
      <w:bookmarkStart w:id="1" w:name="Par44"/>
      <w:bookmarkEnd w:id="1"/>
      <w:r w:rsidRPr="00D861D6">
        <w:t>5. Арбитражный управляющий представляет в саморегулируемую организацию арбитражных управляющих, членом которой он является, следующую информацию:</w:t>
      </w:r>
    </w:p>
    <w:p w:rsidR="00D861D6" w:rsidRPr="00D861D6" w:rsidRDefault="00D861D6" w:rsidP="00D861D6">
      <w:pPr>
        <w:jc w:val="both"/>
      </w:pPr>
      <w:bookmarkStart w:id="2" w:name="Par45"/>
      <w:bookmarkEnd w:id="2"/>
      <w:r w:rsidRPr="00D861D6">
        <w:lastRenderedPageBreak/>
        <w:t>1) акты арбитражного суда об утверждении в деле о банкротстве арбитражного управляющего, освобождении или отстранении арбитражного управляющего от исполнения возложенных на него обязанностей в деле о банкротстве, о признании его действий (бездействия) незаконными, взыскании с него убытков;</w:t>
      </w:r>
    </w:p>
    <w:p w:rsidR="00D861D6" w:rsidRPr="00D861D6" w:rsidRDefault="00D861D6" w:rsidP="00D861D6">
      <w:pPr>
        <w:jc w:val="both"/>
      </w:pPr>
      <w:r w:rsidRPr="00D861D6">
        <w:t xml:space="preserve">2) договоры обязательного страхования ответственности арбитражного управляющего, заключенные в соответствии с требованиями </w:t>
      </w:r>
      <w:hyperlink r:id="rId9" w:history="1">
        <w:r w:rsidRPr="00D861D6">
          <w:rPr>
            <w:rStyle w:val="a3"/>
          </w:rPr>
          <w:t>абзаца второго пункта 2 статьи 24.1</w:t>
        </w:r>
      </w:hyperlink>
      <w:r w:rsidRPr="00D861D6">
        <w:t xml:space="preserve"> Закона о банкротстве;</w:t>
      </w:r>
    </w:p>
    <w:p w:rsidR="00D861D6" w:rsidRPr="00D861D6" w:rsidRDefault="00D861D6" w:rsidP="00D861D6">
      <w:pPr>
        <w:jc w:val="both"/>
      </w:pPr>
      <w:bookmarkStart w:id="3" w:name="Par47"/>
      <w:bookmarkEnd w:id="3"/>
      <w:r w:rsidRPr="00D861D6">
        <w:t>3) документы, подтверждающие балансовую стоимость активов должника - юридического лица по состоянию на последнюю отчетную дату, предшествующую дате введения соответствующей процедуры, применяемой в деле о банкротстве;</w:t>
      </w:r>
    </w:p>
    <w:p w:rsidR="00D861D6" w:rsidRPr="00D861D6" w:rsidRDefault="00D861D6" w:rsidP="00D861D6">
      <w:pPr>
        <w:jc w:val="both"/>
      </w:pPr>
      <w:bookmarkStart w:id="4" w:name="Par48"/>
      <w:bookmarkEnd w:id="4"/>
      <w:r w:rsidRPr="00D861D6">
        <w:t>4) протокол первого собрания (комитета) кредиторов, протокол собрания (комитета) кредиторов, на котором рассматривался вопрос об определении кандидатуры арбитражного управляющего или саморегулируемой организации, из числа членов которой должен быть утвержден арбитражный управляющий, а также протокол собрания (комитета) кредиторов, на котором рассматривался вопрос об обращении в арбитражный суд с ходатайством об отстранении арбитражного управляющего;</w:t>
      </w:r>
    </w:p>
    <w:p w:rsidR="00D861D6" w:rsidRPr="00D861D6" w:rsidRDefault="00D861D6" w:rsidP="00D861D6">
      <w:pPr>
        <w:jc w:val="both"/>
      </w:pPr>
      <w:bookmarkStart w:id="5" w:name="Par49"/>
      <w:bookmarkEnd w:id="5"/>
      <w:r w:rsidRPr="00D861D6">
        <w:t>5) отчет арбитражного управляющего о своей деятельности по итогам соответствующей процедуры, применявшейся в деле о банкротстве, в установленной законодательством Российской Федерации или федеральными стандартами форме;</w:t>
      </w:r>
    </w:p>
    <w:p w:rsidR="00D861D6" w:rsidRPr="00D861D6" w:rsidRDefault="00D861D6" w:rsidP="00D861D6">
      <w:pPr>
        <w:jc w:val="both"/>
      </w:pPr>
      <w:bookmarkStart w:id="6" w:name="Par50"/>
      <w:bookmarkEnd w:id="6"/>
      <w:r w:rsidRPr="00D861D6">
        <w:t>6) документы, подтверждающие возбуждение в отношении арбитражного управляющего дела об административном правонарушении в случаях, когда они связаны с нарушением им обязанностей, установленных законодательством в отношении осуществляемой им деятельности арбитражного управляющего, уголовного дела;</w:t>
      </w:r>
    </w:p>
    <w:p w:rsidR="00D861D6" w:rsidRPr="00D861D6" w:rsidRDefault="00D861D6" w:rsidP="00D861D6">
      <w:pPr>
        <w:jc w:val="both"/>
      </w:pPr>
      <w:bookmarkStart w:id="7" w:name="Par51"/>
      <w:bookmarkEnd w:id="7"/>
      <w:r w:rsidRPr="00D861D6">
        <w:t>7) судебные акты о привлечении (отказе в привлечении) арбитражного управляющего к административной ответственности в случаях, когда они связаны с нарушением им обязанностей, установленных законодательством в отношении осуществляемой им деятельности арбитражного управляющего, к уголовной ответственности, а также о введении в отношении арбитражного управляющего процедуры, применяемой в деле о банкротстве.</w:t>
      </w:r>
    </w:p>
    <w:p w:rsidR="00D861D6" w:rsidRPr="00D861D6" w:rsidRDefault="00D861D6" w:rsidP="00D861D6">
      <w:pPr>
        <w:jc w:val="both"/>
      </w:pPr>
      <w:r w:rsidRPr="00D861D6">
        <w:t xml:space="preserve">6. Информация, указанная в </w:t>
      </w:r>
      <w:hyperlink w:anchor="Par44" w:history="1">
        <w:r w:rsidRPr="00D861D6">
          <w:rPr>
            <w:rStyle w:val="a3"/>
          </w:rPr>
          <w:t>пункте 5</w:t>
        </w:r>
      </w:hyperlink>
      <w:r w:rsidRPr="00D861D6">
        <w:t xml:space="preserve"> Порядка, представляется в течение пяти рабочих дней с даты, когда арбитражный управляющий узнал или должен был узнать о возникновении соответствующего факта, или с даты подписания соответствующего документа.</w:t>
      </w:r>
    </w:p>
    <w:p w:rsidR="00D861D6" w:rsidRPr="00D861D6" w:rsidRDefault="00D861D6" w:rsidP="00D861D6">
      <w:pPr>
        <w:jc w:val="both"/>
      </w:pPr>
      <w:r w:rsidRPr="00D861D6">
        <w:t xml:space="preserve">7. Форма представления информации, указанной в </w:t>
      </w:r>
      <w:hyperlink w:anchor="Par44" w:history="1">
        <w:r w:rsidRPr="00D861D6">
          <w:rPr>
            <w:rStyle w:val="a3"/>
          </w:rPr>
          <w:t>пункте 5</w:t>
        </w:r>
      </w:hyperlink>
      <w:r w:rsidRPr="00D861D6">
        <w:t xml:space="preserve"> Порядка, а также порядок учета такой информации устанавливаются внутренними документами саморегулируемой организации арбитражных управляющих.</w:t>
      </w:r>
    </w:p>
    <w:p w:rsidR="00D861D6" w:rsidRPr="00D861D6" w:rsidRDefault="00D861D6" w:rsidP="008F38C8">
      <w:pPr>
        <w:jc w:val="both"/>
      </w:pPr>
      <w:r w:rsidRPr="00D861D6">
        <w:t xml:space="preserve">8. Саморегулируемая организация арбитражных управляющих имеет право обязать своих членов представлять любую другую информацию о ходе процедур банкротства, проводимых ее членами, за исключением случаев, установленных </w:t>
      </w:r>
      <w:hyperlink r:id="rId10" w:history="1">
        <w:r w:rsidRPr="00D861D6">
          <w:rPr>
            <w:rStyle w:val="a3"/>
          </w:rPr>
          <w:t>пунктом 3 статьи 20.3</w:t>
        </w:r>
      </w:hyperlink>
      <w:r w:rsidRPr="00D861D6">
        <w:t xml:space="preserve"> Закона о банкротстве. Перечень такой информации, а также порядок и сроки ее представления устанавливаются внутренними документами саморегулируемой организации арбитражных управляющих.</w:t>
      </w:r>
    </w:p>
    <w:p w:rsidR="00D861D6" w:rsidRPr="00D861D6" w:rsidRDefault="00D861D6" w:rsidP="008F38C8">
      <w:pPr>
        <w:jc w:val="center"/>
        <w:rPr>
          <w:b/>
          <w:bCs/>
        </w:rPr>
      </w:pPr>
      <w:r w:rsidRPr="00D861D6">
        <w:rPr>
          <w:b/>
          <w:bCs/>
        </w:rPr>
        <w:t>III. Обработка и хранение саморегулируемыми</w:t>
      </w:r>
    </w:p>
    <w:p w:rsidR="00D861D6" w:rsidRPr="00D861D6" w:rsidRDefault="00D861D6" w:rsidP="008F38C8">
      <w:pPr>
        <w:jc w:val="center"/>
        <w:rPr>
          <w:b/>
          <w:bCs/>
        </w:rPr>
      </w:pPr>
      <w:r w:rsidRPr="00D861D6">
        <w:rPr>
          <w:b/>
          <w:bCs/>
        </w:rPr>
        <w:t>организациями арбитражных управляющих информации</w:t>
      </w:r>
    </w:p>
    <w:p w:rsidR="00D861D6" w:rsidRPr="008F38C8" w:rsidRDefault="008F38C8" w:rsidP="008F38C8">
      <w:pPr>
        <w:jc w:val="center"/>
        <w:rPr>
          <w:b/>
          <w:bCs/>
        </w:rPr>
      </w:pPr>
      <w:r>
        <w:rPr>
          <w:b/>
          <w:bCs/>
        </w:rPr>
        <w:t>о деятельности своих членов</w:t>
      </w:r>
    </w:p>
    <w:p w:rsidR="00D861D6" w:rsidRPr="00D861D6" w:rsidRDefault="00D861D6" w:rsidP="00D861D6">
      <w:pPr>
        <w:jc w:val="both"/>
      </w:pPr>
      <w:r w:rsidRPr="00D861D6">
        <w:lastRenderedPageBreak/>
        <w:t>9. Порядок и сроки обработки информации, представленной членами саморегулируемой организации арбитражных управляющих, устанавливаются внутренними документами саморегулируемой организации арбитражных управляющих.</w:t>
      </w:r>
    </w:p>
    <w:p w:rsidR="00D861D6" w:rsidRPr="00D861D6" w:rsidRDefault="00D861D6" w:rsidP="00D861D6">
      <w:pPr>
        <w:jc w:val="both"/>
      </w:pPr>
      <w:r w:rsidRPr="00D861D6">
        <w:t>10. Саморегулируемая организация арбитражных управляющих обязана хранить информацию о деятельности своих членов в течение следующих сроков:</w:t>
      </w:r>
    </w:p>
    <w:p w:rsidR="00D861D6" w:rsidRPr="00D861D6" w:rsidRDefault="00D861D6" w:rsidP="00D861D6">
      <w:pPr>
        <w:jc w:val="both"/>
      </w:pPr>
      <w:r w:rsidRPr="00D861D6">
        <w:t>1) документы, подтверждающие соответствие условиям членства арбитражного управляющего в саморегулируемой организации арбитражных управляющих, в течение всего срока членства арбитражного управляющего в саморегулируемой организации арбитражных управляющих и в течение пяти лет с момента прекращения членства арбитражного управляющего в саморегулируемой организации арбитражных управляющих;</w:t>
      </w:r>
    </w:p>
    <w:p w:rsidR="00D861D6" w:rsidRPr="00D861D6" w:rsidRDefault="00D861D6" w:rsidP="00D861D6">
      <w:pPr>
        <w:jc w:val="both"/>
      </w:pPr>
      <w:r w:rsidRPr="00D861D6">
        <w:t xml:space="preserve">2) договоры обязательного страхования ответственности арбитражного управляющего, заключенные в соответствии с требованиями </w:t>
      </w:r>
      <w:hyperlink r:id="rId11" w:history="1">
        <w:r w:rsidRPr="00D861D6">
          <w:rPr>
            <w:rStyle w:val="a3"/>
          </w:rPr>
          <w:t>абзаца второго пункта 2 статьи 24.1</w:t>
        </w:r>
      </w:hyperlink>
      <w:r w:rsidRPr="00D861D6">
        <w:t xml:space="preserve"> Закона о банкротстве, в течение десяти лет с даты их заключения;</w:t>
      </w:r>
    </w:p>
    <w:p w:rsidR="00D861D6" w:rsidRPr="00D861D6" w:rsidRDefault="00D861D6" w:rsidP="00D861D6">
      <w:pPr>
        <w:jc w:val="both"/>
      </w:pPr>
      <w:r w:rsidRPr="00D861D6">
        <w:t xml:space="preserve">3) отчеты арбитражных управляющих о своей деятельности, указанные в </w:t>
      </w:r>
      <w:hyperlink w:anchor="Par49" w:history="1">
        <w:r w:rsidRPr="00D861D6">
          <w:rPr>
            <w:rStyle w:val="a3"/>
          </w:rPr>
          <w:t>подпункте 5 пункта 5</w:t>
        </w:r>
      </w:hyperlink>
      <w:r w:rsidRPr="00D861D6">
        <w:t xml:space="preserve"> Порядка, и иные документы, утвержденные решением общего собрания членов саморегулируемой организации арбитражных управляющих и касающиеся деятельности членов саморегулируемой организации арбитражных управляющих, - в течение пяти лет с даты представления соответствующего документа;</w:t>
      </w:r>
    </w:p>
    <w:p w:rsidR="00D861D6" w:rsidRPr="00D861D6" w:rsidRDefault="00D861D6" w:rsidP="00D861D6">
      <w:pPr>
        <w:jc w:val="both"/>
      </w:pPr>
      <w:r w:rsidRPr="00D861D6">
        <w:t xml:space="preserve">4) информация, указанная в </w:t>
      </w:r>
      <w:hyperlink w:anchor="Par45" w:history="1">
        <w:r w:rsidRPr="00D861D6">
          <w:rPr>
            <w:rStyle w:val="a3"/>
          </w:rPr>
          <w:t>подпунктах 1</w:t>
        </w:r>
      </w:hyperlink>
      <w:r w:rsidRPr="00D861D6">
        <w:t xml:space="preserve">, </w:t>
      </w:r>
      <w:hyperlink w:anchor="Par47" w:history="1">
        <w:r w:rsidRPr="00D861D6">
          <w:rPr>
            <w:rStyle w:val="a3"/>
          </w:rPr>
          <w:t>3</w:t>
        </w:r>
      </w:hyperlink>
      <w:r w:rsidRPr="00D861D6">
        <w:t xml:space="preserve">, </w:t>
      </w:r>
      <w:hyperlink w:anchor="Par48" w:history="1">
        <w:r w:rsidRPr="00D861D6">
          <w:rPr>
            <w:rStyle w:val="a3"/>
          </w:rPr>
          <w:t>4</w:t>
        </w:r>
      </w:hyperlink>
      <w:r w:rsidRPr="00D861D6">
        <w:t xml:space="preserve">, </w:t>
      </w:r>
      <w:hyperlink w:anchor="Par50" w:history="1">
        <w:r w:rsidRPr="00D861D6">
          <w:rPr>
            <w:rStyle w:val="a3"/>
          </w:rPr>
          <w:t>6</w:t>
        </w:r>
      </w:hyperlink>
      <w:r w:rsidRPr="00D861D6">
        <w:t xml:space="preserve">, </w:t>
      </w:r>
      <w:hyperlink w:anchor="Par51" w:history="1">
        <w:r w:rsidRPr="00D861D6">
          <w:rPr>
            <w:rStyle w:val="a3"/>
          </w:rPr>
          <w:t>7 пункта 5</w:t>
        </w:r>
      </w:hyperlink>
      <w:r w:rsidRPr="00D861D6">
        <w:t xml:space="preserve"> Порядка, - в течение срока, установленного внутренними документами саморегулируемой организации арбитражных управляющих, но не менее трех лет с даты представления соответствующей информации.</w:t>
      </w:r>
    </w:p>
    <w:p w:rsidR="00D861D6" w:rsidRPr="00D861D6" w:rsidRDefault="00D861D6" w:rsidP="00D861D6">
      <w:pPr>
        <w:jc w:val="both"/>
      </w:pPr>
      <w:r w:rsidRPr="00D861D6">
        <w:t>11. Организация хранения информации саморегулируемой организации арбитражных управляющих обеспечивается ее единоличным исполнительным органом.</w:t>
      </w:r>
    </w:p>
    <w:p w:rsidR="00D861D6" w:rsidRPr="00D861D6" w:rsidRDefault="00D861D6" w:rsidP="00D861D6">
      <w:pPr>
        <w:jc w:val="both"/>
      </w:pPr>
      <w:r w:rsidRPr="00D861D6">
        <w:t>12. Перечень информации, подлежащей хранению в электронном виде, и перечень информации, подлежащей хранению на бумажных носителях, устанавливается решением коллегиального органа управления саморегулируемой организации арбитражных управляющих.</w:t>
      </w:r>
    </w:p>
    <w:p w:rsidR="00D861D6" w:rsidRPr="00D861D6" w:rsidRDefault="00D861D6" w:rsidP="00D861D6">
      <w:pPr>
        <w:jc w:val="both"/>
      </w:pPr>
      <w:r w:rsidRPr="00D861D6">
        <w:t>13. В саморегулируемой организации арбитражных управляющих должен обеспечиваться режим хранения информации, полученной в электронном виде, исключающий утрату, несанкционированную передачу третьим лицам, уничтожение или искажение информации.</w:t>
      </w:r>
    </w:p>
    <w:p w:rsidR="00D861D6" w:rsidRPr="00D861D6" w:rsidRDefault="00D861D6" w:rsidP="00D861D6">
      <w:pPr>
        <w:jc w:val="both"/>
      </w:pPr>
      <w:r w:rsidRPr="00D861D6">
        <w:t>При осуществлении перезаписи информации, полученной в электронном виде, на новые носители должны быть обеспечены аутентичность, полнота, достоверность, целостность и неизменность такой информации.</w:t>
      </w:r>
    </w:p>
    <w:p w:rsidR="00D861D6" w:rsidRPr="00D861D6" w:rsidRDefault="00D861D6" w:rsidP="00D861D6">
      <w:pPr>
        <w:jc w:val="both"/>
      </w:pPr>
      <w:r w:rsidRPr="00D861D6">
        <w:t>14. В случае реорганизации саморегулируемой организации арбитражных управляющих в форме слияния двух и более саморегулируемых организаций арбитражных управляющих или в форме присоединения одной саморегулируемой организации арбитражных управляющих к другой саморегулируемой организации арбитражных управляющих находящаяся на хранении и подлежащая хранению информация реорганизуемой саморегулируемой организации арбитражных управляющих может быть передана только вновь создаваемой в результате реорганизации в форме слияния саморегулируемой организации арбитражных управляющих или саморегулируемой организации арбитражных управляющих, к которой присоединилась соответствующая саморегулируемая организация арбитражных управляющих в результате реорганизации в форме присоединения.</w:t>
      </w:r>
    </w:p>
    <w:p w:rsidR="00D861D6" w:rsidRPr="00D861D6" w:rsidRDefault="00D861D6" w:rsidP="00D861D6">
      <w:pPr>
        <w:jc w:val="both"/>
      </w:pPr>
      <w:r w:rsidRPr="00D861D6">
        <w:t>15. Порядок уничтожения информации с истекшим сроком хранения определяется внутренними документами саморегулируемой организации арбитражных управляющих.</w:t>
      </w:r>
      <w:bookmarkStart w:id="8" w:name="_GoBack"/>
      <w:bookmarkEnd w:id="8"/>
    </w:p>
    <w:sectPr w:rsidR="00D861D6" w:rsidRPr="00D861D6" w:rsidSect="00253B80">
      <w:pgSz w:w="11906" w:h="16838"/>
      <w:pgMar w:top="1440" w:right="566" w:bottom="1440" w:left="113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E6B"/>
    <w:rsid w:val="00866E6B"/>
    <w:rsid w:val="008D7846"/>
    <w:rsid w:val="008F38C8"/>
    <w:rsid w:val="00D861D6"/>
    <w:rsid w:val="00EC1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168CE"/>
  <w15:chartTrackingRefBased/>
  <w15:docId w15:val="{215D87F2-3993-4135-993F-CAC155E33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861D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AA2AAE7DCE1272B8581519AC75280A6D095A62AB0C80A74836F07126BFBF55C742E05DE0390FA6EB4CCA61E38EEFAD6B39FF47B91a358P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1AA2AAE7DCE1272B8581519AC75280A6D79CA02ABAC80A74836F07126BFBF55C742E05DD039BA56BA1DDFE113BF1E4D5AE83F679a951P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AA2AAE7DCE1272B8581519AC75280A6D095A62AB0C80A74836F07126BFBF55C742E05DD0791FA6EB4CCA61E38EEFAD6B39FF47B91a358P" TargetMode="External"/><Relationship Id="rId11" Type="http://schemas.openxmlformats.org/officeDocument/2006/relationships/hyperlink" Target="consultantplus://offline/ref=1AA2AAE7DCE1272B8581519AC75280A6D095A62AB0C80A74836F07126BFBF55C742E05DA0592F033E383A7427EBAE9D4B19FF6788D38921Ba558P" TargetMode="External"/><Relationship Id="rId5" Type="http://schemas.openxmlformats.org/officeDocument/2006/relationships/hyperlink" Target="consultantplus://offline/ref=1AA2AAE7DCE1272B8581519AC75280A6D095A62AB0C80A74836F07126BFBF55C742E05DE0196FA6EB4CCA61E38EEFAD6B39FF47B91a358P" TargetMode="External"/><Relationship Id="rId10" Type="http://schemas.openxmlformats.org/officeDocument/2006/relationships/hyperlink" Target="consultantplus://offline/ref=1AA2AAE7DCE1272B8581519AC75280A6D095A62AB0C80A74836F07126BFBF55C742E05DA0295FA6EB4CCA61E38EEFAD6B39FF47B91a358P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1AA2AAE7DCE1272B8581519AC75280A6D095A62AB0C80A74836F07126BFBF55C742E05DA0592F033E383A7427EBAE9D4B19FF6788D38921Ba558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1709</Words>
  <Characters>9745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Геннадьевна</dc:creator>
  <cp:keywords/>
  <dc:description/>
  <cp:lastModifiedBy>Елена Геннадьевна</cp:lastModifiedBy>
  <cp:revision>4</cp:revision>
  <dcterms:created xsi:type="dcterms:W3CDTF">2022-03-21T16:01:00Z</dcterms:created>
  <dcterms:modified xsi:type="dcterms:W3CDTF">2022-03-22T08:34:00Z</dcterms:modified>
</cp:coreProperties>
</file>