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6FA22BDA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AE486B">
        <w:rPr>
          <w:rFonts w:ascii="Times New Roman" w:hAnsi="Times New Roman" w:cs="Times New Roman"/>
          <w:b/>
          <w:sz w:val="24"/>
          <w:szCs w:val="24"/>
        </w:rPr>
        <w:t>2</w:t>
      </w:r>
      <w:r w:rsidR="005E3A65">
        <w:rPr>
          <w:rFonts w:ascii="Times New Roman" w:hAnsi="Times New Roman" w:cs="Times New Roman"/>
          <w:b/>
          <w:sz w:val="24"/>
          <w:szCs w:val="24"/>
        </w:rPr>
        <w:t>5</w:t>
      </w:r>
      <w:r w:rsidR="00B034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A65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1FEF276C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СС- </w:t>
      </w:r>
      <w:r w:rsidR="005E3A65">
        <w:rPr>
          <w:rFonts w:ascii="Times New Roman" w:hAnsi="Times New Roman" w:cs="Times New Roman"/>
          <w:b/>
          <w:sz w:val="24"/>
          <w:szCs w:val="24"/>
        </w:rPr>
        <w:t>11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C21B5D7" w14:textId="636B9208" w:rsidR="00AE486B" w:rsidRPr="005E3A65" w:rsidRDefault="00AE486B" w:rsidP="005E3A65">
      <w:pPr>
        <w:pStyle w:val="a3"/>
        <w:numPr>
          <w:ilvl w:val="0"/>
          <w:numId w:val="44"/>
        </w:numPr>
        <w:spacing w:after="0" w:line="240" w:lineRule="auto"/>
        <w:rPr>
          <w:rFonts w:ascii="Times New Roman" w:hAnsi="Times New Roman"/>
          <w:b/>
        </w:rPr>
      </w:pPr>
      <w:r w:rsidRPr="005E3A65">
        <w:rPr>
          <w:rFonts w:ascii="Times New Roman" w:hAnsi="Times New Roman"/>
          <w:b/>
        </w:rPr>
        <w:t>О приеме в члены Союза АУ «Возрождение».</w:t>
      </w:r>
    </w:p>
    <w:p w14:paraId="683564DE" w14:textId="1DB99B18" w:rsidR="005E3A65" w:rsidRDefault="005E3A65" w:rsidP="005E3A65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</w:rPr>
      </w:pPr>
      <w:r w:rsidRPr="005E3A65">
        <w:rPr>
          <w:rFonts w:ascii="Times New Roman" w:hAnsi="Times New Roman"/>
          <w:b/>
        </w:rPr>
        <w:t>О внесении изменений в Положение о Контрольном комитете Союза АУ «Возрождение».</w:t>
      </w:r>
    </w:p>
    <w:p w14:paraId="61853B66" w14:textId="38C99849" w:rsidR="005E3A65" w:rsidRPr="005E3A65" w:rsidRDefault="005E3A65" w:rsidP="005E3A65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</w:rPr>
      </w:pPr>
      <w:r w:rsidRPr="005E3A65">
        <w:rPr>
          <w:rFonts w:ascii="Times New Roman" w:hAnsi="Times New Roman"/>
          <w:b/>
        </w:rPr>
        <w:t>О внесении изменений в Правила сбора, обработки и хранения информации о деятельности арбитражных управляющих-членов Союза арбитражных управляющих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4ECA2C5" w14:textId="52B5B4AC" w:rsidR="005E3A65" w:rsidRPr="005E3A65" w:rsidRDefault="00B034D3" w:rsidP="005E3A65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Решили:</w:t>
      </w:r>
    </w:p>
    <w:p w14:paraId="452D3938" w14:textId="77777777" w:rsidR="005E3A65" w:rsidRPr="005E3A65" w:rsidRDefault="005E3A65" w:rsidP="005E3A65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E3A65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14:paraId="08B05ACC" w14:textId="72F8ECD0" w:rsidR="00AE486B" w:rsidRDefault="005E3A65" w:rsidP="005E3A65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5E3A65">
        <w:rPr>
          <w:rFonts w:ascii="Times New Roman" w:hAnsi="Times New Roman" w:cs="Times New Roman"/>
        </w:rPr>
        <w:t>Чеботарев Роман Александрович (Брянская область).</w:t>
      </w:r>
    </w:p>
    <w:p w14:paraId="66F9B29D" w14:textId="77777777" w:rsidR="005E3A65" w:rsidRPr="005E3A65" w:rsidRDefault="005E3A65" w:rsidP="005E3A65">
      <w:pPr>
        <w:spacing w:after="0" w:line="240" w:lineRule="auto"/>
        <w:ind w:left="426"/>
        <w:rPr>
          <w:rFonts w:ascii="Times New Roman" w:hAnsi="Times New Roman" w:cs="Times New Roman"/>
          <w:u w:val="single"/>
        </w:rPr>
      </w:pPr>
    </w:p>
    <w:p w14:paraId="66322B59" w14:textId="1176F5AB" w:rsidR="00AE486B" w:rsidRPr="005E3A65" w:rsidRDefault="00AE486B" w:rsidP="00AE486B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1" w:name="_Hlk209791475"/>
      <w:r w:rsidRPr="005E3A65">
        <w:rPr>
          <w:rFonts w:ascii="Times New Roman" w:hAnsi="Times New Roman" w:cs="Times New Roman"/>
          <w:b/>
          <w:bCs/>
          <w:u w:val="single"/>
        </w:rPr>
        <w:t xml:space="preserve">По вопросу № </w:t>
      </w:r>
      <w:r w:rsidR="005E3A65" w:rsidRPr="005E3A65">
        <w:rPr>
          <w:rFonts w:ascii="Times New Roman" w:hAnsi="Times New Roman" w:cs="Times New Roman"/>
          <w:b/>
          <w:bCs/>
          <w:u w:val="single"/>
        </w:rPr>
        <w:t>2</w:t>
      </w:r>
    </w:p>
    <w:bookmarkEnd w:id="1"/>
    <w:p w14:paraId="5423165E" w14:textId="2DB5F503" w:rsidR="00AE486B" w:rsidRDefault="00AE486B" w:rsidP="00AE486B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AE486B">
        <w:rPr>
          <w:rFonts w:ascii="Times New Roman" w:hAnsi="Times New Roman" w:cs="Times New Roman"/>
        </w:rPr>
        <w:t>Решили:</w:t>
      </w:r>
    </w:p>
    <w:p w14:paraId="003FFAF1" w14:textId="795A84F6" w:rsidR="005E3A65" w:rsidRP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E3A65">
        <w:rPr>
          <w:rFonts w:ascii="Times New Roman" w:hAnsi="Times New Roman" w:cs="Times New Roman"/>
        </w:rPr>
        <w:t>Внести изменения в пункт 1.2. Положения о Контрольном комитете Союза АУ «Возрождение», утвержденного решением Совета Союза 12.02.2020г.</w:t>
      </w:r>
      <w:proofErr w:type="gramStart"/>
      <w:r w:rsidRPr="005E3A65">
        <w:rPr>
          <w:rFonts w:ascii="Times New Roman" w:hAnsi="Times New Roman" w:cs="Times New Roman"/>
        </w:rPr>
        <w:t>,  изложив</w:t>
      </w:r>
      <w:proofErr w:type="gramEnd"/>
      <w:r w:rsidRPr="005E3A65">
        <w:rPr>
          <w:rFonts w:ascii="Times New Roman" w:hAnsi="Times New Roman" w:cs="Times New Roman"/>
        </w:rPr>
        <w:t xml:space="preserve"> его в следующей редакции:</w:t>
      </w:r>
    </w:p>
    <w:p w14:paraId="318AA760" w14:textId="48CAB3BC" w:rsidR="005E3A65" w:rsidRP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5E3A65">
        <w:rPr>
          <w:rFonts w:ascii="Times New Roman" w:hAnsi="Times New Roman" w:cs="Times New Roman"/>
        </w:rPr>
        <w:t>1.2. Контрольный комитет создан и действует в соответствии с Федеральным законом от 26 октября 2002 г. №127-ФЗ «О несостоятельности (банкротстве)», Федеральным законом от 1 декабря 2007 г. №315-ФЗ «О саморегулируемых организациях», Федеральным стандартом деятельности саморегулируемых организаций арбитражных управляющих "Правила проведения саморегулируемой организацией арбитражных управляющих проверок профессиональной деятельности членов саморегулируемой организации в части соблюдения требований Федерального закона  «О несостоятельности (банкротстве)", других федеральных законов, иных нормативных правовых актов Российской Федерации, федеральных стандартов,</w:t>
      </w:r>
    </w:p>
    <w:p w14:paraId="2F43CDB7" w14:textId="23CB9A98" w:rsidR="005E3A65" w:rsidRP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E3A65">
        <w:rPr>
          <w:rFonts w:ascii="Times New Roman" w:hAnsi="Times New Roman" w:cs="Times New Roman"/>
        </w:rPr>
        <w:t>стандартов и правил профессиональной деятельности», утверждённого приказом Минэкономразвития России от 14 апреля 2025 г. N 235, а также уставом Союза и настоящим положением.</w:t>
      </w:r>
      <w:r>
        <w:rPr>
          <w:rFonts w:ascii="Times New Roman" w:hAnsi="Times New Roman" w:cs="Times New Roman"/>
        </w:rPr>
        <w:t>».</w:t>
      </w:r>
    </w:p>
    <w:p w14:paraId="3DA0D186" w14:textId="77777777" w:rsidR="00AE486B" w:rsidRDefault="00AE486B" w:rsidP="00AE486B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688F51D8" w14:textId="492E9BD7" w:rsidR="00AE486B" w:rsidRPr="005E3A65" w:rsidRDefault="005E3A65" w:rsidP="00AE486B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5E3A65">
        <w:rPr>
          <w:rFonts w:ascii="Times New Roman" w:hAnsi="Times New Roman" w:cs="Times New Roman"/>
          <w:b/>
          <w:bCs/>
          <w:u w:val="single"/>
        </w:rPr>
        <w:t xml:space="preserve">По вопросу № </w:t>
      </w:r>
      <w:r w:rsidRPr="005E3A65">
        <w:rPr>
          <w:rFonts w:ascii="Times New Roman" w:hAnsi="Times New Roman" w:cs="Times New Roman"/>
          <w:b/>
          <w:bCs/>
          <w:u w:val="single"/>
        </w:rPr>
        <w:t>3</w:t>
      </w:r>
    </w:p>
    <w:p w14:paraId="2F53679F" w14:textId="0AA33ED1" w:rsidR="005E3A65" w:rsidRDefault="005E3A65" w:rsidP="00AE486B">
      <w:pPr>
        <w:spacing w:after="0" w:line="24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Решили:</w:t>
      </w:r>
    </w:p>
    <w:p w14:paraId="08779788" w14:textId="20ABC3A3" w:rsidR="005E3A65" w:rsidRP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5E3A65">
        <w:rPr>
          <w:rFonts w:ascii="Times New Roman" w:hAnsi="Times New Roman" w:cs="Times New Roman"/>
        </w:rPr>
        <w:t>Внести изменения в пункт 3.6.3. Правил сбора, обработки и хранения информации о деятельности арбитражных управляющих-членов Союза арбитражных управляющих «Возрождение», утвержденных решением Совета Союза 19.08.2021г., изложив его в следующей редакции:</w:t>
      </w:r>
    </w:p>
    <w:p w14:paraId="26957FE4" w14:textId="2DB1D90B" w:rsid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5E3A65">
        <w:rPr>
          <w:rFonts w:ascii="Times New Roman" w:hAnsi="Times New Roman" w:cs="Times New Roman"/>
        </w:rPr>
        <w:t xml:space="preserve">3.6.3. Журнал регистрации выдачи свидетельств о прохождении </w:t>
      </w:r>
      <w:proofErr w:type="gramStart"/>
      <w:r w:rsidRPr="005E3A65">
        <w:rPr>
          <w:rFonts w:ascii="Times New Roman" w:hAnsi="Times New Roman" w:cs="Times New Roman"/>
        </w:rPr>
        <w:t>стажировки,  электронная</w:t>
      </w:r>
      <w:proofErr w:type="gramEnd"/>
      <w:r w:rsidRPr="005E3A65">
        <w:rPr>
          <w:rFonts w:ascii="Times New Roman" w:hAnsi="Times New Roman" w:cs="Times New Roman"/>
        </w:rPr>
        <w:t xml:space="preserve"> копия свидетельства о прохождении стажировки - </w:t>
      </w:r>
      <w:proofErr w:type="gramStart"/>
      <w:r w:rsidRPr="005E3A65">
        <w:rPr>
          <w:rFonts w:ascii="Times New Roman" w:hAnsi="Times New Roman" w:cs="Times New Roman"/>
        </w:rPr>
        <w:t>постоянно,  иные</w:t>
      </w:r>
      <w:proofErr w:type="gramEnd"/>
      <w:r w:rsidRPr="005E3A65">
        <w:rPr>
          <w:rFonts w:ascii="Times New Roman" w:hAnsi="Times New Roman" w:cs="Times New Roman"/>
        </w:rPr>
        <w:t xml:space="preserve"> документы, определенные </w:t>
      </w:r>
      <w:proofErr w:type="gramStart"/>
      <w:r w:rsidRPr="005E3A65">
        <w:rPr>
          <w:rFonts w:ascii="Times New Roman" w:hAnsi="Times New Roman" w:cs="Times New Roman"/>
        </w:rPr>
        <w:t>Правилами  проведении</w:t>
      </w:r>
      <w:proofErr w:type="gramEnd"/>
      <w:r w:rsidRPr="005E3A65">
        <w:rPr>
          <w:rFonts w:ascii="Times New Roman" w:hAnsi="Times New Roman" w:cs="Times New Roman"/>
        </w:rPr>
        <w:t xml:space="preserve"> стажировки в качестве помощника арбитражного управляющего, – не менее трех лет с даты завершения/прекращения стажировки.</w:t>
      </w:r>
      <w:r>
        <w:rPr>
          <w:rFonts w:ascii="Times New Roman" w:hAnsi="Times New Roman" w:cs="Times New Roman"/>
        </w:rPr>
        <w:t>».</w:t>
      </w:r>
    </w:p>
    <w:p w14:paraId="2A48F13F" w14:textId="77777777" w:rsidR="005E3A65" w:rsidRDefault="005E3A65" w:rsidP="005E3A6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41BC0F37" w14:textId="77777777" w:rsidR="00AE486B" w:rsidRDefault="00AE486B" w:rsidP="005E3A65">
      <w:pPr>
        <w:spacing w:after="0" w:line="240" w:lineRule="auto"/>
        <w:jc w:val="both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21AE258F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</w:t>
      </w:r>
      <w:r w:rsidR="005E3A65">
        <w:rPr>
          <w:rFonts w:ascii="Times New Roman" w:hAnsi="Times New Roman" w:cs="Times New Roman"/>
          <w:b/>
          <w:sz w:val="22"/>
          <w:szCs w:val="22"/>
        </w:rPr>
        <w:t xml:space="preserve">оюза </w:t>
      </w:r>
      <w:r w:rsidRPr="00E32771">
        <w:rPr>
          <w:rFonts w:ascii="Times New Roman" w:hAnsi="Times New Roman" w:cs="Times New Roman"/>
          <w:b/>
          <w:sz w:val="22"/>
          <w:szCs w:val="22"/>
        </w:rPr>
        <w:t>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F14979" w14:textId="7FBDA39D" w:rsidR="00977499" w:rsidRPr="00E32771" w:rsidRDefault="00977499" w:rsidP="005E3A65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</w:t>
      </w:r>
      <w:r w:rsidR="005E3A6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</w:t>
      </w:r>
      <w:r w:rsidRPr="00E32771">
        <w:rPr>
          <w:rFonts w:ascii="Times New Roman" w:hAnsi="Times New Roman" w:cs="Times New Roman"/>
          <w:b/>
          <w:sz w:val="22"/>
          <w:szCs w:val="22"/>
        </w:rPr>
        <w:t>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1DA44BF"/>
    <w:multiLevelType w:val="hybridMultilevel"/>
    <w:tmpl w:val="BE5E9C92"/>
    <w:lvl w:ilvl="0" w:tplc="587E77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8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0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2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2"/>
  </w:num>
  <w:num w:numId="8" w16cid:durableId="982345672">
    <w:abstractNumId w:val="9"/>
  </w:num>
  <w:num w:numId="9" w16cid:durableId="1324969265">
    <w:abstractNumId w:val="37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9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6"/>
  </w:num>
  <w:num w:numId="26" w16cid:durableId="1328168224">
    <w:abstractNumId w:val="41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8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3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40"/>
  </w:num>
  <w:num w:numId="43" w16cid:durableId="390660445">
    <w:abstractNumId w:val="22"/>
  </w:num>
  <w:num w:numId="44" w16cid:durableId="19145657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96A04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3A65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E486B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5636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2025-07-24T14:03:00Z</dcterms:created>
  <dcterms:modified xsi:type="dcterms:W3CDTF">2025-09-26T12:06:00Z</dcterms:modified>
</cp:coreProperties>
</file>